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A77" w:rsidRPr="00032703" w:rsidRDefault="00D36801" w:rsidP="00D36801">
      <w:pPr>
        <w:jc w:val="center"/>
        <w:rPr>
          <w:b/>
          <w:u w:val="single"/>
        </w:rPr>
      </w:pPr>
      <w:r w:rsidRPr="00032703">
        <w:rPr>
          <w:b/>
          <w:u w:val="single"/>
        </w:rPr>
        <w:t xml:space="preserve">Estadísticas </w:t>
      </w:r>
      <w:r w:rsidR="008928A2">
        <w:rPr>
          <w:b/>
          <w:u w:val="single"/>
        </w:rPr>
        <w:t>de las amenazas o vulneraciones a los derechos de</w:t>
      </w:r>
      <w:r w:rsidRPr="00032703">
        <w:rPr>
          <w:b/>
          <w:u w:val="single"/>
        </w:rPr>
        <w:t xml:space="preserve"> niñas, niños y adolescentes</w:t>
      </w:r>
      <w:r w:rsidR="008928A2">
        <w:rPr>
          <w:b/>
          <w:u w:val="single"/>
        </w:rPr>
        <w:t>.</w:t>
      </w:r>
      <w:r w:rsidRPr="00032703">
        <w:rPr>
          <w:b/>
          <w:u w:val="single"/>
        </w:rPr>
        <w:t xml:space="preserve"> </w:t>
      </w:r>
      <w:r w:rsidR="008928A2">
        <w:rPr>
          <w:b/>
          <w:u w:val="single"/>
        </w:rPr>
        <w:t>P</w:t>
      </w:r>
      <w:r w:rsidRPr="00032703">
        <w:rPr>
          <w:b/>
          <w:u w:val="single"/>
        </w:rPr>
        <w:t>eriodos de “octubre 2019 a diciembre 2019 y enero 2020 a junio 2020”</w:t>
      </w:r>
      <w:bookmarkStart w:id="0" w:name="_GoBack"/>
      <w:bookmarkEnd w:id="0"/>
    </w:p>
    <w:p w:rsidR="00D36801" w:rsidRDefault="00032703" w:rsidP="00032703">
      <w:pPr>
        <w:jc w:val="both"/>
      </w:pPr>
      <w:r>
        <w:t xml:space="preserve">*Nota: </w:t>
      </w:r>
      <w:r w:rsidR="00D36801">
        <w:t xml:space="preserve">El periodo comprendido entre Julio 2020 y septiembre 2020, se encuentra en sistematización. </w:t>
      </w:r>
    </w:p>
    <w:tbl>
      <w:tblPr>
        <w:tblStyle w:val="Tabladecuadrcula4-nfasis1"/>
        <w:tblW w:w="8700" w:type="dxa"/>
        <w:tblLook w:val="04A0" w:firstRow="1" w:lastRow="0" w:firstColumn="1" w:lastColumn="0" w:noHBand="0" w:noVBand="1"/>
      </w:tblPr>
      <w:tblGrid>
        <w:gridCol w:w="5100"/>
        <w:gridCol w:w="1200"/>
        <w:gridCol w:w="1200"/>
        <w:gridCol w:w="1200"/>
      </w:tblGrid>
      <w:tr w:rsidR="00D36801" w:rsidRPr="00D36801" w:rsidTr="00D36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D36801" w:rsidRDefault="00D36801" w:rsidP="00D36801">
            <w:pPr>
              <w:rPr>
                <w:rFonts w:eastAsia="Times New Roman" w:cs="Times New Roman"/>
                <w:b w:val="0"/>
                <w:color w:val="000000"/>
                <w:lang w:eastAsia="es-SV"/>
              </w:rPr>
            </w:pPr>
          </w:p>
        </w:tc>
        <w:tc>
          <w:tcPr>
            <w:tcW w:w="3600" w:type="dxa"/>
            <w:gridSpan w:val="3"/>
            <w:noWrap/>
            <w:hideMark/>
          </w:tcPr>
          <w:p w:rsidR="00D36801" w:rsidRPr="00D36801" w:rsidRDefault="00D36801" w:rsidP="00D36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color w:val="000000"/>
                <w:lang w:eastAsia="es-SV"/>
              </w:rPr>
            </w:pPr>
            <w:r w:rsidRPr="00D36801">
              <w:rPr>
                <w:rFonts w:eastAsia="Times New Roman" w:cs="Times New Roman"/>
                <w:b w:val="0"/>
                <w:lang w:eastAsia="es-SV"/>
              </w:rPr>
              <w:t>2019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D36801" w:rsidRDefault="00D36801" w:rsidP="00D36801">
            <w:pPr>
              <w:jc w:val="center"/>
              <w:rPr>
                <w:rFonts w:eastAsia="Times New Roman" w:cs="Times New Roman"/>
                <w:b w:val="0"/>
                <w:color w:val="000000"/>
                <w:lang w:eastAsia="es-SV"/>
              </w:rPr>
            </w:pPr>
            <w:r w:rsidRPr="00D36801">
              <w:rPr>
                <w:rFonts w:eastAsia="Times New Roman" w:cs="Times New Roman"/>
                <w:b w:val="0"/>
                <w:color w:val="000000"/>
                <w:lang w:eastAsia="es-SV"/>
              </w:rPr>
              <w:t>Amenazas o vulneraciones a derechos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  <w:t>Oct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  <w:t>Nov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  <w:t>Dic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37.-Derecho a la Integridad Personal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1020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950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737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21.- Derecho a la salud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317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292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218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81.- Derecho a la educación y cultura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114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129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71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42.- Libertad de tránsito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72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37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34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20.- Derecho a un nivel de vida digno y adecuado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78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64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40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43.- Traslado y retención ilícitos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66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53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24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79.- Derecho a mantener relaciones personales con su madre y padre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25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35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19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78.- Derecho a conocer a su madre y padre y ser criados por ellos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30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23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14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16.- Derecho a la vida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15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15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46.- Derechos al honor, imagen, vida privada e intimidad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4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73.- Derecho a la identidad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4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35.- Derecho a un medio ambiente sano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 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74.- Derecho a la identificación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28.- Derecho a la lactancia materna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58.- Derecho a la protección en el trabajo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5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6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72.- Derecho al libre desarrollo de la personalidad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3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90.- Derecho al descanso, recreación, esparcimiento, deporte y juego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51.- Derecho de acceso a la justicia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 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45.- Derecho de reuniﬁcación familiar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1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2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6F4EED" w:rsidRDefault="00D36801" w:rsidP="00D36801">
            <w:pPr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>Otro</w:t>
            </w:r>
            <w:r w:rsidR="00AC354B">
              <w:rPr>
                <w:rFonts w:eastAsia="Times New Roman" w:cs="Times New Roman"/>
                <w:b w:val="0"/>
                <w:color w:val="000000"/>
                <w:sz w:val="18"/>
                <w:szCs w:val="18"/>
                <w:lang w:eastAsia="es-SV"/>
              </w:rPr>
              <w:t xml:space="preserve">s 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4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4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color w:val="000000"/>
                <w:sz w:val="20"/>
                <w:szCs w:val="20"/>
                <w:lang w:eastAsia="es-SV"/>
              </w:rPr>
              <w:t>5</w:t>
            </w:r>
          </w:p>
        </w:tc>
      </w:tr>
      <w:tr w:rsidR="00D36801" w:rsidRPr="00D36801" w:rsidTr="00D3680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D36801" w:rsidRDefault="00D36801" w:rsidP="00D36801">
            <w:pPr>
              <w:jc w:val="center"/>
              <w:rPr>
                <w:rFonts w:eastAsia="Times New Roman" w:cs="Times New Roman"/>
                <w:b w:val="0"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 w:val="0"/>
                <w:color w:val="000000"/>
                <w:sz w:val="20"/>
                <w:szCs w:val="20"/>
                <w:lang w:eastAsia="es-SV"/>
              </w:rPr>
              <w:t>Total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  <w:t>1,770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  <w:t>1,628</w:t>
            </w: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es-SV"/>
              </w:rPr>
              <w:t>1,191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0" w:type="dxa"/>
            <w:noWrap/>
            <w:hideMark/>
          </w:tcPr>
          <w:p w:rsidR="00D36801" w:rsidRPr="00D36801" w:rsidRDefault="00D36801" w:rsidP="00D36801">
            <w:pPr>
              <w:jc w:val="center"/>
              <w:rPr>
                <w:rFonts w:eastAsia="Times New Roman" w:cs="Times New Roman"/>
                <w:b w:val="0"/>
                <w:color w:val="000000"/>
                <w:sz w:val="20"/>
                <w:szCs w:val="20"/>
                <w:lang w:eastAsia="es-SV"/>
              </w:rPr>
            </w:pP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1200" w:type="dxa"/>
            <w:noWrap/>
            <w:hideMark/>
          </w:tcPr>
          <w:p w:rsidR="00D36801" w:rsidRPr="00D36801" w:rsidRDefault="00D36801" w:rsidP="00D368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es-SV"/>
              </w:rPr>
            </w:pPr>
          </w:p>
        </w:tc>
      </w:tr>
    </w:tbl>
    <w:p w:rsidR="00D36801" w:rsidRDefault="00D36801">
      <w:r w:rsidRPr="00D36801">
        <w:rPr>
          <w:sz w:val="18"/>
        </w:rPr>
        <w:t>Fuente: elaboración propia con base a datos estadísticos de SINAES, 2020</w:t>
      </w:r>
    </w:p>
    <w:p w:rsidR="00D36801" w:rsidRDefault="00D36801"/>
    <w:p w:rsidR="00D36801" w:rsidRDefault="00D36801"/>
    <w:p w:rsidR="00D36801" w:rsidRDefault="00D36801"/>
    <w:p w:rsidR="00D36801" w:rsidRDefault="00D36801"/>
    <w:p w:rsidR="00D36801" w:rsidRDefault="00D36801"/>
    <w:p w:rsidR="00D36801" w:rsidRDefault="00D36801"/>
    <w:p w:rsidR="00D36801" w:rsidRDefault="00D36801">
      <w:pPr>
        <w:sectPr w:rsidR="00D36801" w:rsidSect="00D36801">
          <w:pgSz w:w="12240" w:h="15840"/>
          <w:pgMar w:top="1417" w:right="1701" w:bottom="1417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Tabladecuadrcula4-nfasis1"/>
        <w:tblW w:w="12440" w:type="dxa"/>
        <w:tblLook w:val="04A0" w:firstRow="1" w:lastRow="0" w:firstColumn="1" w:lastColumn="0" w:noHBand="0" w:noVBand="1"/>
      </w:tblPr>
      <w:tblGrid>
        <w:gridCol w:w="5240"/>
        <w:gridCol w:w="1388"/>
        <w:gridCol w:w="1387"/>
        <w:gridCol w:w="1387"/>
        <w:gridCol w:w="952"/>
        <w:gridCol w:w="1134"/>
        <w:gridCol w:w="952"/>
      </w:tblGrid>
      <w:tr w:rsidR="00D36801" w:rsidRPr="00D36801" w:rsidTr="00D36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D36801" w:rsidRDefault="00D36801" w:rsidP="00D368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</w:pPr>
          </w:p>
        </w:tc>
        <w:tc>
          <w:tcPr>
            <w:tcW w:w="7200" w:type="dxa"/>
            <w:gridSpan w:val="6"/>
            <w:noWrap/>
            <w:hideMark/>
          </w:tcPr>
          <w:p w:rsidR="00D36801" w:rsidRPr="00D36801" w:rsidRDefault="00D36801" w:rsidP="00D36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lang w:eastAsia="es-SV"/>
              </w:rPr>
              <w:t>2020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D36801" w:rsidRDefault="00D36801" w:rsidP="00D3680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lang w:eastAsia="es-SV"/>
              </w:rPr>
              <w:t>Amenazas o vulneraciones a derechos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Ene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Feb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Mar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Abr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May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Jun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37.-Derecho a la Integridad Personal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1,066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956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791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297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357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452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21.- Derecho a la salud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305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258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245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85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160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81.- Derecho a la educación y cultura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121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148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75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11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14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20.- Derecho a un nivel de vida digno y adecuado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67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96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88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38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42.- Libertad de tránsito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28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31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8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43.- Traslado y retención ilícitos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49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19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5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79.- Derecho a mantener relaciones personales con su madre y padre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40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11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16.- Derecho a la vida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22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15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9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12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78.- Derecho a conocer a su madre y padre y ser criados por ellos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15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19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17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73.- Derecho a la identidad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28.- Derecho a la lactancia materna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9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74.- Derecho a la identificación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35.- Derecho a un medio ambiente sano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46.- Derechos al honor, imagen, vida privada e intimidad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6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58.- Derecho a la protección en el trabajo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72.- Derecho al libre desarrollo de la personalidad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34.- Derecho a la seguridad social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45.- Derecho de reuniﬁcación familiar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4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</w:tr>
      <w:tr w:rsidR="00D36801" w:rsidRPr="00D36801" w:rsidTr="00D368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90.- Derecho al descanso, recreación, esparcimiento, deporte y juego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</w:tr>
      <w:tr w:rsidR="00D36801" w:rsidRPr="00D36801" w:rsidTr="00D36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6F4EED" w:rsidRDefault="00D36801" w:rsidP="00D36801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6F4E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Otros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3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2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1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SV"/>
              </w:rPr>
              <w:t> </w:t>
            </w:r>
          </w:p>
        </w:tc>
      </w:tr>
      <w:tr w:rsidR="00D36801" w:rsidRPr="00D36801" w:rsidTr="00D3680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noWrap/>
            <w:hideMark/>
          </w:tcPr>
          <w:p w:rsidR="00D36801" w:rsidRPr="00D36801" w:rsidRDefault="00D36801" w:rsidP="00D36801">
            <w:pPr>
              <w:jc w:val="center"/>
              <w:rPr>
                <w:rFonts w:ascii="Calibri" w:eastAsia="Times New Roman" w:hAnsi="Calibri" w:cs="Times New Roman"/>
                <w:color w:val="00000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color w:val="000000"/>
                <w:lang w:eastAsia="es-SV"/>
              </w:rPr>
              <w:t>Total</w:t>
            </w:r>
          </w:p>
        </w:tc>
        <w:tc>
          <w:tcPr>
            <w:tcW w:w="1388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1,754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1,607</w:t>
            </w:r>
          </w:p>
        </w:tc>
        <w:tc>
          <w:tcPr>
            <w:tcW w:w="1387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1,308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514</w:t>
            </w:r>
          </w:p>
        </w:tc>
        <w:tc>
          <w:tcPr>
            <w:tcW w:w="1134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519</w:t>
            </w:r>
          </w:p>
        </w:tc>
        <w:tc>
          <w:tcPr>
            <w:tcW w:w="952" w:type="dxa"/>
            <w:noWrap/>
            <w:hideMark/>
          </w:tcPr>
          <w:p w:rsidR="00D36801" w:rsidRPr="00D36801" w:rsidRDefault="00D36801" w:rsidP="00D36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</w:pPr>
            <w:r w:rsidRPr="00D3680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SV"/>
              </w:rPr>
              <w:t>719</w:t>
            </w:r>
          </w:p>
        </w:tc>
      </w:tr>
    </w:tbl>
    <w:p w:rsidR="00D36801" w:rsidRDefault="00D36801">
      <w:pPr>
        <w:rPr>
          <w:sz w:val="18"/>
        </w:rPr>
        <w:sectPr w:rsidR="00D36801" w:rsidSect="00D36801">
          <w:pgSz w:w="15840" w:h="12240" w:orient="landscape"/>
          <w:pgMar w:top="1701" w:right="1418" w:bottom="1701" w:left="1418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D36801">
        <w:rPr>
          <w:sz w:val="18"/>
        </w:rPr>
        <w:t>Fuente: elaboración propia con base a datos estadísticos</w:t>
      </w:r>
      <w:r>
        <w:rPr>
          <w:sz w:val="18"/>
        </w:rPr>
        <w:t xml:space="preserve"> de</w:t>
      </w:r>
      <w:r w:rsidRPr="00D36801">
        <w:rPr>
          <w:sz w:val="18"/>
        </w:rPr>
        <w:t xml:space="preserve"> </w:t>
      </w:r>
      <w:r w:rsidR="00CE20F2">
        <w:rPr>
          <w:sz w:val="18"/>
        </w:rPr>
        <w:t>SINAES, 2020</w:t>
      </w:r>
    </w:p>
    <w:p w:rsidR="00D36801" w:rsidRDefault="00D36801" w:rsidP="003476BA">
      <w:pPr>
        <w:rPr>
          <w:sz w:val="18"/>
        </w:rPr>
      </w:pPr>
    </w:p>
    <w:sectPr w:rsidR="00D36801" w:rsidSect="00D36801">
      <w:pgSz w:w="12240" w:h="15840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FC9" w:rsidRDefault="002F3FC9" w:rsidP="00D36801">
      <w:pPr>
        <w:spacing w:after="0" w:line="240" w:lineRule="auto"/>
      </w:pPr>
      <w:r>
        <w:separator/>
      </w:r>
    </w:p>
  </w:endnote>
  <w:endnote w:type="continuationSeparator" w:id="0">
    <w:p w:rsidR="002F3FC9" w:rsidRDefault="002F3FC9" w:rsidP="00D36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FC9" w:rsidRDefault="002F3FC9" w:rsidP="00D36801">
      <w:pPr>
        <w:spacing w:after="0" w:line="240" w:lineRule="auto"/>
      </w:pPr>
      <w:r>
        <w:separator/>
      </w:r>
    </w:p>
  </w:footnote>
  <w:footnote w:type="continuationSeparator" w:id="0">
    <w:p w:rsidR="002F3FC9" w:rsidRDefault="002F3FC9" w:rsidP="00D36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801"/>
    <w:rsid w:val="00032703"/>
    <w:rsid w:val="002F3FC9"/>
    <w:rsid w:val="003476BA"/>
    <w:rsid w:val="004C1847"/>
    <w:rsid w:val="006F4EED"/>
    <w:rsid w:val="008928A2"/>
    <w:rsid w:val="00AC354B"/>
    <w:rsid w:val="00CE20F2"/>
    <w:rsid w:val="00D26A77"/>
    <w:rsid w:val="00D36801"/>
    <w:rsid w:val="00E7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8A2C9B-C61E-4E80-9A44-76129BEE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cuadrcula4-nfasis1">
    <w:name w:val="Grid Table 4 Accent 1"/>
    <w:basedOn w:val="Tablanormal"/>
    <w:uiPriority w:val="49"/>
    <w:rsid w:val="00D368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D368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6801"/>
  </w:style>
  <w:style w:type="paragraph" w:styleId="Piedepgina">
    <w:name w:val="footer"/>
    <w:basedOn w:val="Normal"/>
    <w:link w:val="PiedepginaCar"/>
    <w:uiPriority w:val="99"/>
    <w:unhideWhenUsed/>
    <w:rsid w:val="00D3680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6801"/>
  </w:style>
  <w:style w:type="paragraph" w:styleId="Textodeglobo">
    <w:name w:val="Balloon Text"/>
    <w:basedOn w:val="Normal"/>
    <w:link w:val="TextodegloboCar"/>
    <w:uiPriority w:val="99"/>
    <w:semiHidden/>
    <w:unhideWhenUsed/>
    <w:rsid w:val="00892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Jose AA. Arce Fuentes</dc:creator>
  <cp:keywords/>
  <dc:description/>
  <cp:lastModifiedBy>Sara Argueta</cp:lastModifiedBy>
  <cp:revision>6</cp:revision>
  <cp:lastPrinted>2020-09-24T20:04:00Z</cp:lastPrinted>
  <dcterms:created xsi:type="dcterms:W3CDTF">2020-09-24T16:21:00Z</dcterms:created>
  <dcterms:modified xsi:type="dcterms:W3CDTF">2020-09-24T20:08:00Z</dcterms:modified>
</cp:coreProperties>
</file>